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7C7" w:rsidRPr="00EB67B8" w:rsidRDefault="00C717C7" w:rsidP="00C71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B8">
        <w:rPr>
          <w:rFonts w:ascii="Times New Roman" w:hAnsi="Times New Roman" w:cs="Times New Roman"/>
          <w:b/>
          <w:sz w:val="24"/>
          <w:szCs w:val="24"/>
        </w:rPr>
        <w:t>Poradnia Psychologiczno-Pedagogiczna w Biłgoraju</w:t>
      </w:r>
    </w:p>
    <w:p w:rsidR="00C717C7" w:rsidRPr="00EB67B8" w:rsidRDefault="00C717C7" w:rsidP="00C717C7">
      <w:pPr>
        <w:spacing w:after="0"/>
        <w:jc w:val="center"/>
        <w:rPr>
          <w:rFonts w:ascii="Times New Roman" w:hAnsi="Times New Roman" w:cs="Times New Roman"/>
        </w:rPr>
      </w:pPr>
      <w:r w:rsidRPr="00EB67B8">
        <w:rPr>
          <w:rFonts w:ascii="Times New Roman" w:hAnsi="Times New Roman" w:cs="Times New Roman"/>
        </w:rPr>
        <w:t>ul. T. Kościuszki 41/43, 23-400 Biłgoraj, tel./fax: (84) 686 10 66</w:t>
      </w:r>
    </w:p>
    <w:p w:rsidR="00C717C7" w:rsidRPr="00EB67B8" w:rsidRDefault="00C717C7" w:rsidP="00C717C7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B67B8">
        <w:rPr>
          <w:rFonts w:ascii="Times New Roman" w:hAnsi="Times New Roman" w:cs="Times New Roman"/>
          <w:lang w:val="en-US"/>
        </w:rPr>
        <w:t xml:space="preserve">e-mail: </w:t>
      </w:r>
      <w:r w:rsidR="00FA0F5F">
        <w:rPr>
          <w:rFonts w:ascii="Times New Roman" w:hAnsi="Times New Roman" w:cs="Times New Roman"/>
          <w:lang w:val="en-US"/>
        </w:rPr>
        <w:t>sekretariat@ppp.lbl.pl</w:t>
      </w:r>
      <w:bookmarkStart w:id="0" w:name="_GoBack"/>
      <w:bookmarkEnd w:id="0"/>
      <w:r w:rsidRPr="00EB67B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EB67B8">
        <w:rPr>
          <w:rFonts w:ascii="Times New Roman" w:hAnsi="Times New Roman" w:cs="Times New Roman"/>
          <w:lang w:val="en-US"/>
        </w:rPr>
        <w:t>strona</w:t>
      </w:r>
      <w:proofErr w:type="spellEnd"/>
      <w:r w:rsidRPr="00EB67B8">
        <w:rPr>
          <w:rFonts w:ascii="Times New Roman" w:hAnsi="Times New Roman" w:cs="Times New Roman"/>
          <w:lang w:val="en-US"/>
        </w:rPr>
        <w:t xml:space="preserve"> www: http://www.ppp.lbl.pl</w:t>
      </w:r>
    </w:p>
    <w:p w:rsidR="00C717C7" w:rsidRPr="00EB67B8" w:rsidRDefault="00C717C7" w:rsidP="00C717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B67B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A8BB" wp14:editId="213EF44A">
                <wp:simplePos x="0" y="0"/>
                <wp:positionH relativeFrom="column">
                  <wp:posOffset>548005</wp:posOffset>
                </wp:positionH>
                <wp:positionV relativeFrom="paragraph">
                  <wp:posOffset>76835</wp:posOffset>
                </wp:positionV>
                <wp:extent cx="5372100" cy="1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AFB81" id="Łącznik prostoliniow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15pt,6.05pt" to="466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" strokecolor="black [3213]"/>
            </w:pict>
          </mc:Fallback>
        </mc:AlternateContent>
      </w:r>
    </w:p>
    <w:p w:rsidR="00C717C7" w:rsidRPr="00EB67B8" w:rsidRDefault="00C717C7" w:rsidP="00C717C7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EB67B8">
        <w:rPr>
          <w:rFonts w:ascii="Times New Roman" w:hAnsi="Times New Roman" w:cs="Times New Roman"/>
          <w:sz w:val="24"/>
          <w:szCs w:val="24"/>
        </w:rPr>
        <w:t>Biłgoraj, dnia .................................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C717C7" w:rsidRPr="00EB67B8" w:rsidRDefault="00C717C7" w:rsidP="00C717C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(rodzica/prawnego opiekuna *)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Nr telefonu, adres poczty elektronicznej wnioskodawcy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7C7" w:rsidRPr="00EB67B8" w:rsidRDefault="00C717C7" w:rsidP="00C717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7B8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C717C7" w:rsidRPr="00EB67B8" w:rsidRDefault="00C717C7" w:rsidP="001126FA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B8">
        <w:rPr>
          <w:rFonts w:ascii="Times New Roman" w:hAnsi="Times New Roman" w:cs="Times New Roman"/>
          <w:b/>
          <w:sz w:val="24"/>
          <w:szCs w:val="24"/>
        </w:rPr>
        <w:t>o zorganizowanie zajęć w ramach programu „Za życiem”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Imię i nazwisko dziecka: 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EB67B8">
        <w:rPr>
          <w:rFonts w:ascii="Times New Roman" w:hAnsi="Times New Roman" w:cs="Times New Roman"/>
          <w:sz w:val="24"/>
          <w:szCs w:val="24"/>
        </w:rPr>
        <w:t>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Data i miejsce urodzenia dziecka: 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EB67B8">
        <w:rPr>
          <w:rFonts w:ascii="Times New Roman" w:hAnsi="Times New Roman" w:cs="Times New Roman"/>
          <w:sz w:val="24"/>
          <w:szCs w:val="24"/>
        </w:rPr>
        <w:t>.........</w:t>
      </w:r>
      <w:r w:rsidR="00D85C98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PESEL: ....................................................................................................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</w:t>
      </w:r>
    </w:p>
    <w:p w:rsidR="00C717C7" w:rsidRPr="00EB67B8" w:rsidRDefault="00C717C7" w:rsidP="00FE62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(w przypadku braku nr PESEL - seria i nr dokumentu potwierdzającego tożsamość dziecka)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Miejsce zamieszkania dziecka: 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EB67B8">
        <w:rPr>
          <w:rFonts w:ascii="Times New Roman" w:hAnsi="Times New Roman" w:cs="Times New Roman"/>
          <w:sz w:val="24"/>
          <w:szCs w:val="24"/>
        </w:rPr>
        <w:t>..........</w:t>
      </w:r>
      <w:r w:rsidR="00D85C98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Nazwa i adres przedszkola/szkoły, grupa: 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Imiona i nazwiska rodziców/prawnych opiekunów: 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Miejsce zamieszkania rodziców/prawnych opiekunów: 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</w:t>
      </w:r>
    </w:p>
    <w:p w:rsidR="00C717C7" w:rsidRPr="00EB67B8" w:rsidRDefault="00C717C7" w:rsidP="00FE62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(adres do korespondencji jeżeli jest inny niż adres zamieszkania)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Informacje o zajęciach w innych placówkach (jeśli dziecko uczestniczy)..............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Uzasadnienie wniosku:</w:t>
      </w:r>
      <w:r w:rsidR="00D85C98">
        <w:rPr>
          <w:rFonts w:ascii="Times New Roman" w:hAnsi="Times New Roman" w:cs="Times New Roman"/>
          <w:sz w:val="24"/>
          <w:szCs w:val="24"/>
        </w:rPr>
        <w:t xml:space="preserve"> </w:t>
      </w:r>
      <w:r w:rsidRPr="00EB67B8">
        <w:rPr>
          <w:rFonts w:ascii="Times New Roman" w:hAnsi="Times New Roman" w:cs="Times New Roman"/>
          <w:sz w:val="24"/>
          <w:szCs w:val="24"/>
        </w:rPr>
        <w:t>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</w:t>
      </w:r>
      <w:r w:rsidRPr="00EB67B8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</w:t>
      </w:r>
      <w:r w:rsidR="00D85C98">
        <w:rPr>
          <w:rFonts w:ascii="Times New Roman" w:hAnsi="Times New Roman" w:cs="Times New Roman"/>
          <w:sz w:val="24"/>
          <w:szCs w:val="24"/>
        </w:rPr>
        <w:t>......................</w:t>
      </w: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C717C7" w:rsidRDefault="00C717C7" w:rsidP="00D85C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</w:t>
      </w: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.................</w:t>
      </w:r>
    </w:p>
    <w:p w:rsidR="00D85C98" w:rsidRPr="00EB67B8" w:rsidRDefault="00D85C98" w:rsidP="00D85C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7C7" w:rsidRPr="00EB67B8" w:rsidRDefault="00C717C7" w:rsidP="00FE620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b/>
          <w:sz w:val="24"/>
          <w:szCs w:val="24"/>
        </w:rPr>
        <w:t>Załączniki do wniosku</w:t>
      </w:r>
      <w:r w:rsidRPr="00EB67B8">
        <w:rPr>
          <w:rFonts w:ascii="Times New Roman" w:hAnsi="Times New Roman" w:cs="Times New Roman"/>
          <w:sz w:val="24"/>
          <w:szCs w:val="24"/>
        </w:rPr>
        <w:t>: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1) Opinia o potrzebie wczesnego wspomagania rozwoju nr 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</w:t>
      </w:r>
      <w:r w:rsidR="00D85C98">
        <w:rPr>
          <w:rFonts w:ascii="Times New Roman" w:hAnsi="Times New Roman" w:cs="Times New Roman"/>
          <w:sz w:val="24"/>
          <w:szCs w:val="24"/>
        </w:rPr>
        <w:t>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z dnia 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</w:t>
      </w:r>
      <w:r w:rsidRPr="00EB67B8">
        <w:rPr>
          <w:rFonts w:ascii="Times New Roman" w:hAnsi="Times New Roman" w:cs="Times New Roman"/>
          <w:sz w:val="24"/>
          <w:szCs w:val="24"/>
        </w:rPr>
        <w:t>..... wydana przez 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...........</w:t>
      </w:r>
    </w:p>
    <w:p w:rsidR="00C717C7" w:rsidRPr="00EB67B8" w:rsidRDefault="00C717C7" w:rsidP="00112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(nazwa i adres poradni)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2) Inne dokumenty: 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EB67B8">
        <w:rPr>
          <w:rFonts w:ascii="Times New Roman" w:hAnsi="Times New Roman" w:cs="Times New Roman"/>
          <w:sz w:val="24"/>
          <w:szCs w:val="24"/>
        </w:rPr>
        <w:t>.........</w:t>
      </w:r>
      <w:r w:rsidR="00D85C98">
        <w:rPr>
          <w:rFonts w:ascii="Times New Roman" w:hAnsi="Times New Roman" w:cs="Times New Roman"/>
          <w:sz w:val="24"/>
          <w:szCs w:val="24"/>
        </w:rPr>
        <w:t>.....</w:t>
      </w:r>
      <w:r w:rsidRPr="00EB67B8">
        <w:rPr>
          <w:rFonts w:ascii="Times New Roman" w:hAnsi="Times New Roman" w:cs="Times New Roman"/>
          <w:sz w:val="24"/>
          <w:szCs w:val="24"/>
        </w:rPr>
        <w:t>..............</w:t>
      </w:r>
      <w:r w:rsidR="00D85C98">
        <w:rPr>
          <w:rFonts w:ascii="Times New Roman" w:hAnsi="Times New Roman" w:cs="Times New Roman"/>
          <w:sz w:val="24"/>
          <w:szCs w:val="24"/>
        </w:rPr>
        <w:t>...</w:t>
      </w: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</w:t>
      </w:r>
      <w:r w:rsidRPr="00EB67B8">
        <w:rPr>
          <w:rFonts w:ascii="Times New Roman" w:hAnsi="Times New Roman" w:cs="Times New Roman"/>
          <w:sz w:val="24"/>
          <w:szCs w:val="24"/>
        </w:rPr>
        <w:t>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D85C98">
        <w:rPr>
          <w:rFonts w:ascii="Times New Roman" w:hAnsi="Times New Roman" w:cs="Times New Roman"/>
          <w:sz w:val="24"/>
          <w:szCs w:val="24"/>
        </w:rPr>
        <w:t>.</w:t>
      </w:r>
    </w:p>
    <w:p w:rsidR="00FE6208" w:rsidRPr="00EB67B8" w:rsidRDefault="00C717C7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1126FA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FE6208" w:rsidRPr="00EB67B8" w:rsidRDefault="00D85C98" w:rsidP="00C71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717C7" w:rsidRPr="00EB67B8" w:rsidRDefault="00FE6208" w:rsidP="00FE620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 xml:space="preserve">   </w:t>
      </w:r>
      <w:r w:rsidR="00C717C7" w:rsidRPr="00EB67B8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C717C7" w:rsidRPr="00EB67B8" w:rsidRDefault="00FE6208" w:rsidP="00FE6208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 xml:space="preserve">        </w:t>
      </w:r>
      <w:r w:rsidR="00C717C7" w:rsidRPr="00EB67B8">
        <w:rPr>
          <w:rFonts w:ascii="Times New Roman" w:hAnsi="Times New Roman" w:cs="Times New Roman"/>
          <w:sz w:val="24"/>
          <w:szCs w:val="24"/>
        </w:rPr>
        <w:t>(czytelny podpis wnioskodawcy)</w:t>
      </w:r>
    </w:p>
    <w:p w:rsidR="00FE6208" w:rsidRPr="00EB67B8" w:rsidRDefault="00FE6208" w:rsidP="00C71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208" w:rsidRPr="00EB67B8" w:rsidRDefault="00FE6208" w:rsidP="00C71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7C7" w:rsidRPr="00EB67B8" w:rsidRDefault="00C717C7" w:rsidP="00C717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B67B8">
        <w:rPr>
          <w:rFonts w:ascii="Times New Roman" w:hAnsi="Times New Roman" w:cs="Times New Roman"/>
          <w:i/>
          <w:sz w:val="24"/>
          <w:szCs w:val="24"/>
        </w:rPr>
        <w:t>* właściwe podkreślić</w:t>
      </w:r>
    </w:p>
    <w:p w:rsidR="00786E52" w:rsidRPr="00EB67B8" w:rsidRDefault="00786E52" w:rsidP="0078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E52" w:rsidRPr="00EB67B8" w:rsidRDefault="00786E52" w:rsidP="00786E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7B8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C717C7" w:rsidRPr="00EB67B8" w:rsidRDefault="00C717C7" w:rsidP="00786E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</w:t>
      </w:r>
      <w:r w:rsidR="00FE6208" w:rsidRPr="00EB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7B8">
        <w:rPr>
          <w:rFonts w:ascii="Times New Roman" w:hAnsi="Times New Roman" w:cs="Times New Roman"/>
          <w:sz w:val="24"/>
          <w:szCs w:val="24"/>
        </w:rPr>
        <w:t>2016 r.</w:t>
      </w:r>
      <w:r w:rsidR="00D72BF1" w:rsidRPr="00EB67B8">
        <w:rPr>
          <w:rFonts w:ascii="Times New Roman" w:hAnsi="Times New Roman" w:cs="Times New Roman"/>
          <w:sz w:val="24"/>
          <w:szCs w:val="24"/>
        </w:rPr>
        <w:t xml:space="preserve"> </w:t>
      </w:r>
      <w:r w:rsidRPr="00EB67B8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</w:t>
      </w:r>
      <w:r w:rsidR="00FE6208" w:rsidRPr="00EB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208" w:rsidRPr="00EB67B8">
        <w:rPr>
          <w:rFonts w:ascii="Times New Roman" w:hAnsi="Times New Roman" w:cs="Times New Roman"/>
          <w:sz w:val="24"/>
          <w:szCs w:val="24"/>
        </w:rPr>
        <w:t xml:space="preserve">i w sprawie swobodnego </w:t>
      </w:r>
      <w:r w:rsidRPr="00EB67B8">
        <w:rPr>
          <w:rFonts w:ascii="Times New Roman" w:hAnsi="Times New Roman" w:cs="Times New Roman"/>
          <w:sz w:val="24"/>
          <w:szCs w:val="24"/>
        </w:rPr>
        <w:t>przepływu takich danych oraz uchylenia dyrektywy 95/46/WE zwanym dalej</w:t>
      </w:r>
      <w:r w:rsidR="00FE6208" w:rsidRPr="00EB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7B8">
        <w:rPr>
          <w:rFonts w:ascii="Times New Roman" w:hAnsi="Times New Roman" w:cs="Times New Roman"/>
          <w:sz w:val="24"/>
          <w:szCs w:val="24"/>
        </w:rPr>
        <w:t>R</w:t>
      </w:r>
      <w:r w:rsidR="00FE6208" w:rsidRPr="00EB67B8">
        <w:rPr>
          <w:rFonts w:ascii="Times New Roman" w:hAnsi="Times New Roman" w:cs="Times New Roman"/>
          <w:sz w:val="24"/>
          <w:szCs w:val="24"/>
        </w:rPr>
        <w:t>ODO</w:t>
      </w:r>
      <w:r w:rsidRPr="00EB67B8">
        <w:rPr>
          <w:rFonts w:ascii="Times New Roman" w:hAnsi="Times New Roman" w:cs="Times New Roman"/>
          <w:sz w:val="24"/>
          <w:szCs w:val="24"/>
        </w:rPr>
        <w:t xml:space="preserve">, </w:t>
      </w:r>
      <w:r w:rsidR="00FE6208" w:rsidRPr="00EB67B8">
        <w:rPr>
          <w:rFonts w:ascii="Times New Roman" w:hAnsi="Times New Roman" w:cs="Times New Roman"/>
          <w:b/>
          <w:sz w:val="24"/>
          <w:szCs w:val="24"/>
        </w:rPr>
        <w:t>informujemy, że:</w:t>
      </w:r>
    </w:p>
    <w:p w:rsidR="00C717C7" w:rsidRPr="00EB67B8" w:rsidRDefault="00C717C7" w:rsidP="0078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 xml:space="preserve">1. Administratorem </w:t>
      </w:r>
      <w:r w:rsidR="00856FF6" w:rsidRPr="00EB67B8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EB67B8">
        <w:rPr>
          <w:rFonts w:ascii="Times New Roman" w:hAnsi="Times New Roman" w:cs="Times New Roman"/>
          <w:sz w:val="24"/>
          <w:szCs w:val="24"/>
        </w:rPr>
        <w:t>danych osobowych jest Porad</w:t>
      </w:r>
      <w:r w:rsidR="00FE6208" w:rsidRPr="00EB67B8">
        <w:rPr>
          <w:rFonts w:ascii="Times New Roman" w:hAnsi="Times New Roman" w:cs="Times New Roman"/>
          <w:sz w:val="24"/>
          <w:szCs w:val="24"/>
        </w:rPr>
        <w:t xml:space="preserve">nia Psychologiczno-Pedagogiczna </w:t>
      </w:r>
      <w:r w:rsidRPr="00EB67B8">
        <w:rPr>
          <w:rFonts w:ascii="Times New Roman" w:hAnsi="Times New Roman" w:cs="Times New Roman"/>
          <w:sz w:val="24"/>
          <w:szCs w:val="24"/>
        </w:rPr>
        <w:t>w Biłgoraju,</w:t>
      </w:r>
      <w:r w:rsidR="009503B8" w:rsidRPr="00EB67B8">
        <w:rPr>
          <w:rFonts w:ascii="Times New Roman" w:hAnsi="Times New Roman" w:cs="Times New Roman"/>
          <w:sz w:val="24"/>
          <w:szCs w:val="24"/>
        </w:rPr>
        <w:t xml:space="preserve"> </w:t>
      </w:r>
      <w:r w:rsidRPr="00EB67B8">
        <w:rPr>
          <w:rFonts w:ascii="Times New Roman" w:hAnsi="Times New Roman" w:cs="Times New Roman"/>
          <w:sz w:val="24"/>
          <w:szCs w:val="24"/>
        </w:rPr>
        <w:t>ul. Kościuszki 41/43,</w:t>
      </w:r>
      <w:r w:rsidR="00786E52" w:rsidRPr="00EB67B8">
        <w:rPr>
          <w:rFonts w:ascii="Times New Roman" w:hAnsi="Times New Roman" w:cs="Times New Roman"/>
          <w:sz w:val="24"/>
          <w:szCs w:val="24"/>
        </w:rPr>
        <w:t xml:space="preserve"> </w:t>
      </w:r>
      <w:r w:rsidRPr="00EB67B8">
        <w:rPr>
          <w:rFonts w:ascii="Times New Roman" w:hAnsi="Times New Roman" w:cs="Times New Roman"/>
          <w:sz w:val="24"/>
          <w:szCs w:val="24"/>
        </w:rPr>
        <w:t>23-400 Biłgoraj, nr tel.: (84) 686 10 66.</w:t>
      </w:r>
    </w:p>
    <w:p w:rsidR="00C717C7" w:rsidRPr="00EB67B8" w:rsidRDefault="00C717C7" w:rsidP="0078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 xml:space="preserve">2. </w:t>
      </w:r>
      <w:r w:rsidR="00FE6208" w:rsidRPr="00EB67B8">
        <w:rPr>
          <w:rFonts w:ascii="Times New Roman" w:hAnsi="Times New Roman" w:cs="Times New Roman"/>
          <w:sz w:val="24"/>
          <w:szCs w:val="24"/>
        </w:rPr>
        <w:t>Prawidłowość przetwarzania danych nadzoruje Inspektor Ochrony Danych, kontakt: adres e-mail: iod@bilgorajski.pl.</w:t>
      </w:r>
    </w:p>
    <w:p w:rsidR="00C717C7" w:rsidRPr="00EB67B8" w:rsidRDefault="00C717C7" w:rsidP="0078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 xml:space="preserve">3. </w:t>
      </w:r>
      <w:r w:rsidR="00D72BF1" w:rsidRPr="00EB67B8">
        <w:rPr>
          <w:rFonts w:ascii="Times New Roman" w:hAnsi="Times New Roman" w:cs="Times New Roman"/>
          <w:sz w:val="24"/>
          <w:szCs w:val="24"/>
        </w:rPr>
        <w:t>Państwa dane osobowe będą przetwarzane w celu zrealizowania wniosku</w:t>
      </w:r>
      <w:r w:rsidR="00D72BF1" w:rsidRPr="00EB67B8">
        <w:rPr>
          <w:sz w:val="24"/>
          <w:szCs w:val="24"/>
        </w:rPr>
        <w:t xml:space="preserve"> </w:t>
      </w:r>
      <w:r w:rsidR="00D72BF1" w:rsidRPr="00EB67B8">
        <w:rPr>
          <w:rFonts w:ascii="Times New Roman" w:hAnsi="Times New Roman" w:cs="Times New Roman"/>
          <w:sz w:val="24"/>
          <w:szCs w:val="24"/>
        </w:rPr>
        <w:t xml:space="preserve">o zorganizowanie zajęć </w:t>
      </w:r>
      <w:r w:rsidR="00D85C98">
        <w:rPr>
          <w:rFonts w:ascii="Times New Roman" w:hAnsi="Times New Roman" w:cs="Times New Roman"/>
          <w:sz w:val="24"/>
          <w:szCs w:val="24"/>
        </w:rPr>
        <w:br/>
      </w:r>
      <w:r w:rsidR="00D72BF1" w:rsidRPr="00EB67B8">
        <w:rPr>
          <w:rFonts w:ascii="Times New Roman" w:hAnsi="Times New Roman" w:cs="Times New Roman"/>
          <w:sz w:val="24"/>
          <w:szCs w:val="24"/>
        </w:rPr>
        <w:t>w ramach programu</w:t>
      </w:r>
      <w:r w:rsidR="00D85C98">
        <w:rPr>
          <w:rFonts w:ascii="Times New Roman" w:hAnsi="Times New Roman" w:cs="Times New Roman"/>
          <w:sz w:val="24"/>
          <w:szCs w:val="24"/>
        </w:rPr>
        <w:t xml:space="preserve"> </w:t>
      </w:r>
      <w:r w:rsidR="00D72BF1" w:rsidRPr="00EB67B8">
        <w:rPr>
          <w:rFonts w:ascii="Times New Roman" w:hAnsi="Times New Roman" w:cs="Times New Roman"/>
          <w:sz w:val="24"/>
          <w:szCs w:val="24"/>
        </w:rPr>
        <w:t>„Za życiem”</w:t>
      </w:r>
      <w:r w:rsidR="00866DB1" w:rsidRPr="00EB67B8">
        <w:rPr>
          <w:rFonts w:ascii="Times New Roman" w:hAnsi="Times New Roman" w:cs="Times New Roman"/>
          <w:sz w:val="24"/>
          <w:szCs w:val="24"/>
        </w:rPr>
        <w:t xml:space="preserve"> </w:t>
      </w:r>
      <w:r w:rsidR="009503B8" w:rsidRPr="00EB67B8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EB67B8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FE6208" w:rsidRPr="00EB67B8">
        <w:rPr>
          <w:sz w:val="24"/>
          <w:szCs w:val="24"/>
        </w:rPr>
        <w:t xml:space="preserve"> </w:t>
      </w:r>
      <w:r w:rsidR="00FE6208" w:rsidRPr="00EB67B8">
        <w:rPr>
          <w:rFonts w:ascii="Times New Roman" w:hAnsi="Times New Roman" w:cs="Times New Roman"/>
          <w:sz w:val="24"/>
          <w:szCs w:val="24"/>
        </w:rPr>
        <w:t xml:space="preserve">Ustawy z dnia 4 listopada 2016 r. </w:t>
      </w:r>
      <w:r w:rsidR="00D85C98">
        <w:rPr>
          <w:rFonts w:ascii="Times New Roman" w:hAnsi="Times New Roman" w:cs="Times New Roman"/>
          <w:sz w:val="24"/>
          <w:szCs w:val="24"/>
        </w:rPr>
        <w:br/>
      </w:r>
      <w:r w:rsidR="00FE6208" w:rsidRPr="00EB67B8">
        <w:rPr>
          <w:rFonts w:ascii="Times New Roman" w:hAnsi="Times New Roman" w:cs="Times New Roman"/>
          <w:sz w:val="24"/>
          <w:szCs w:val="24"/>
        </w:rPr>
        <w:t>o wsparciu kobiet w ciąży</w:t>
      </w:r>
      <w:r w:rsidR="00866DB1" w:rsidRPr="00EB67B8">
        <w:rPr>
          <w:rFonts w:ascii="Times New Roman" w:hAnsi="Times New Roman" w:cs="Times New Roman"/>
          <w:sz w:val="24"/>
          <w:szCs w:val="24"/>
        </w:rPr>
        <w:t xml:space="preserve"> </w:t>
      </w:r>
      <w:r w:rsidR="00FE6208" w:rsidRPr="00EB67B8">
        <w:rPr>
          <w:rFonts w:ascii="Times New Roman" w:hAnsi="Times New Roman" w:cs="Times New Roman"/>
          <w:sz w:val="24"/>
          <w:szCs w:val="24"/>
        </w:rPr>
        <w:t xml:space="preserve">i rodzin „Za życiem” (Dz. U. z 2020 r. poz. 1329), Uchwały nr 160 Rady Ministrów z dnia 20 grudnia 2016 r. w sprawie programu kompleksowego wsparcia dla rodzin „Za życiem” (M. P. poz. 1250), zgodnie z art. 6 ust. 1 lit. c) </w:t>
      </w:r>
      <w:r w:rsidRPr="00EB67B8">
        <w:rPr>
          <w:rFonts w:ascii="Times New Roman" w:hAnsi="Times New Roman" w:cs="Times New Roman"/>
          <w:sz w:val="24"/>
          <w:szCs w:val="24"/>
        </w:rPr>
        <w:t xml:space="preserve">i art. 9 ust. 2 lit. </w:t>
      </w:r>
      <w:r w:rsidR="00FE6208" w:rsidRPr="00EB67B8">
        <w:rPr>
          <w:rFonts w:ascii="Times New Roman" w:hAnsi="Times New Roman" w:cs="Times New Roman"/>
          <w:sz w:val="24"/>
          <w:szCs w:val="24"/>
        </w:rPr>
        <w:t>g</w:t>
      </w:r>
      <w:r w:rsidRPr="00EB67B8">
        <w:rPr>
          <w:rFonts w:ascii="Times New Roman" w:hAnsi="Times New Roman" w:cs="Times New Roman"/>
          <w:sz w:val="24"/>
          <w:szCs w:val="24"/>
        </w:rPr>
        <w:t>) R</w:t>
      </w:r>
      <w:r w:rsidR="00FE6208" w:rsidRPr="00EB67B8">
        <w:rPr>
          <w:rFonts w:ascii="Times New Roman" w:hAnsi="Times New Roman" w:cs="Times New Roman"/>
          <w:sz w:val="24"/>
          <w:szCs w:val="24"/>
        </w:rPr>
        <w:t>ODO.</w:t>
      </w:r>
    </w:p>
    <w:p w:rsidR="00C717C7" w:rsidRPr="00EB67B8" w:rsidRDefault="00866DB1" w:rsidP="0078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4</w:t>
      </w:r>
      <w:r w:rsidR="00C717C7" w:rsidRPr="00EB67B8">
        <w:rPr>
          <w:rFonts w:ascii="Times New Roman" w:hAnsi="Times New Roman" w:cs="Times New Roman"/>
          <w:sz w:val="24"/>
          <w:szCs w:val="24"/>
        </w:rPr>
        <w:t xml:space="preserve">. </w:t>
      </w:r>
      <w:r w:rsidR="00D72BF1" w:rsidRPr="00EB67B8">
        <w:rPr>
          <w:rFonts w:ascii="Times New Roman" w:hAnsi="Times New Roman" w:cs="Times New Roman"/>
          <w:sz w:val="24"/>
          <w:szCs w:val="24"/>
        </w:rPr>
        <w:t>D</w:t>
      </w:r>
      <w:r w:rsidR="00C717C7" w:rsidRPr="00EB67B8">
        <w:rPr>
          <w:rFonts w:ascii="Times New Roman" w:hAnsi="Times New Roman" w:cs="Times New Roman"/>
          <w:sz w:val="24"/>
          <w:szCs w:val="24"/>
        </w:rPr>
        <w:t xml:space="preserve">ane osobowe przechowywane będą przez okres </w:t>
      </w:r>
      <w:r w:rsidR="00FE6208" w:rsidRPr="00EB67B8">
        <w:rPr>
          <w:rFonts w:ascii="Times New Roman" w:hAnsi="Times New Roman" w:cs="Times New Roman"/>
          <w:sz w:val="24"/>
          <w:szCs w:val="24"/>
        </w:rPr>
        <w:t xml:space="preserve">niezbędny do realizacji wniosku </w:t>
      </w:r>
      <w:r w:rsidR="00C717C7" w:rsidRPr="00EB67B8">
        <w:rPr>
          <w:rFonts w:ascii="Times New Roman" w:hAnsi="Times New Roman" w:cs="Times New Roman"/>
          <w:sz w:val="24"/>
          <w:szCs w:val="24"/>
        </w:rPr>
        <w:t>i do celów archiwizacji.</w:t>
      </w:r>
    </w:p>
    <w:p w:rsidR="00D72BF1" w:rsidRPr="00EB67B8" w:rsidRDefault="00866DB1" w:rsidP="0078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5</w:t>
      </w:r>
      <w:r w:rsidR="00D72BF1" w:rsidRPr="00EB67B8">
        <w:rPr>
          <w:rFonts w:ascii="Times New Roman" w:hAnsi="Times New Roman" w:cs="Times New Roman"/>
          <w:sz w:val="24"/>
          <w:szCs w:val="24"/>
        </w:rPr>
        <w:t>. Mają Państwo prawo dostępu do treści swoich danych oraz prawo ich sprostowania, usunięcia, ograniczenia przetwarzania, przenoszenia danych, wniesienia s</w:t>
      </w:r>
      <w:r w:rsidR="00596BD7" w:rsidRPr="00EB67B8">
        <w:rPr>
          <w:rFonts w:ascii="Times New Roman" w:hAnsi="Times New Roman" w:cs="Times New Roman"/>
          <w:sz w:val="24"/>
          <w:szCs w:val="24"/>
        </w:rPr>
        <w:t>przeciwu</w:t>
      </w:r>
      <w:r w:rsidR="00EB14C6" w:rsidRPr="00EB67B8">
        <w:rPr>
          <w:rFonts w:ascii="Times New Roman" w:hAnsi="Times New Roman" w:cs="Times New Roman"/>
          <w:sz w:val="24"/>
          <w:szCs w:val="24"/>
        </w:rPr>
        <w:t xml:space="preserve">, złożenia </w:t>
      </w:r>
      <w:r w:rsidR="00D72BF1" w:rsidRPr="00EB67B8">
        <w:rPr>
          <w:rFonts w:ascii="Times New Roman" w:hAnsi="Times New Roman" w:cs="Times New Roman"/>
          <w:sz w:val="24"/>
          <w:szCs w:val="24"/>
        </w:rPr>
        <w:t>skargi do Prezesa Urzędu Ochrony Danych Osobowych,</w:t>
      </w:r>
      <w:r w:rsidR="00596BD7" w:rsidRPr="00EB67B8">
        <w:rPr>
          <w:rFonts w:ascii="Times New Roman" w:hAnsi="Times New Roman" w:cs="Times New Roman"/>
          <w:sz w:val="24"/>
          <w:szCs w:val="24"/>
        </w:rPr>
        <w:t xml:space="preserve"> </w:t>
      </w:r>
      <w:r w:rsidR="00D72BF1" w:rsidRPr="00EB67B8">
        <w:rPr>
          <w:rFonts w:ascii="Times New Roman" w:hAnsi="Times New Roman" w:cs="Times New Roman"/>
          <w:sz w:val="24"/>
          <w:szCs w:val="24"/>
        </w:rPr>
        <w:t>ul. Stawki 2, 00-193 Warszawa.</w:t>
      </w:r>
    </w:p>
    <w:p w:rsidR="00D72BF1" w:rsidRPr="00EB67B8" w:rsidRDefault="00866DB1" w:rsidP="00786E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7B8">
        <w:rPr>
          <w:rFonts w:ascii="Times New Roman" w:hAnsi="Times New Roman" w:cs="Times New Roman"/>
          <w:sz w:val="24"/>
          <w:szCs w:val="24"/>
        </w:rPr>
        <w:t>6</w:t>
      </w:r>
      <w:r w:rsidR="00D72BF1" w:rsidRPr="00EB67B8">
        <w:rPr>
          <w:rFonts w:ascii="Times New Roman" w:hAnsi="Times New Roman" w:cs="Times New Roman"/>
          <w:sz w:val="24"/>
          <w:szCs w:val="24"/>
        </w:rPr>
        <w:t>. Podanie danych jest niezbędne do realizacji celu z punktu 3.</w:t>
      </w:r>
    </w:p>
    <w:p w:rsidR="00D72BF1" w:rsidRPr="00EB67B8" w:rsidRDefault="00D72BF1" w:rsidP="00FE6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65C" w:rsidRPr="00EB67B8" w:rsidRDefault="00786E52" w:rsidP="00FE62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7B8">
        <w:rPr>
          <w:rFonts w:ascii="Times New Roman" w:hAnsi="Times New Roman" w:cs="Times New Roman"/>
          <w:b/>
          <w:sz w:val="24"/>
          <w:szCs w:val="24"/>
        </w:rPr>
        <w:t xml:space="preserve">Z pełną klauzula informacyjną można zapoznać się na stronie internetowej </w:t>
      </w:r>
      <w:hyperlink r:id="rId4" w:history="1">
        <w:r w:rsidRPr="00EB67B8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www.ppp.lbl.pl</w:t>
        </w:r>
      </w:hyperlink>
      <w:r w:rsidRPr="00EB6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C98">
        <w:rPr>
          <w:rFonts w:ascii="Times New Roman" w:hAnsi="Times New Roman" w:cs="Times New Roman"/>
          <w:b/>
          <w:sz w:val="24"/>
          <w:szCs w:val="24"/>
        </w:rPr>
        <w:br/>
      </w:r>
      <w:r w:rsidRPr="00EB67B8">
        <w:rPr>
          <w:rFonts w:ascii="Times New Roman" w:hAnsi="Times New Roman" w:cs="Times New Roman"/>
          <w:b/>
          <w:sz w:val="24"/>
          <w:szCs w:val="24"/>
        </w:rPr>
        <w:t>w zakładce RODO.</w:t>
      </w:r>
    </w:p>
    <w:sectPr w:rsidR="0076065C" w:rsidRPr="00EB67B8" w:rsidSect="00EB67B8">
      <w:pgSz w:w="11906" w:h="16838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7C7"/>
    <w:rsid w:val="001126FA"/>
    <w:rsid w:val="00596BD7"/>
    <w:rsid w:val="0076065C"/>
    <w:rsid w:val="00786E52"/>
    <w:rsid w:val="00856FF6"/>
    <w:rsid w:val="00866DB1"/>
    <w:rsid w:val="008F6250"/>
    <w:rsid w:val="009503B8"/>
    <w:rsid w:val="00C2325B"/>
    <w:rsid w:val="00C717C7"/>
    <w:rsid w:val="00D72BF1"/>
    <w:rsid w:val="00D85C98"/>
    <w:rsid w:val="00EB14C6"/>
    <w:rsid w:val="00EB67B8"/>
    <w:rsid w:val="00FA0F5F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37C0"/>
  <w15:docId w15:val="{AD0E90ED-A74E-431F-8B59-2BCAB1EC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Sławomir Myszak</cp:lastModifiedBy>
  <cp:revision>14</cp:revision>
  <cp:lastPrinted>2022-08-26T07:15:00Z</cp:lastPrinted>
  <dcterms:created xsi:type="dcterms:W3CDTF">2022-07-07T11:13:00Z</dcterms:created>
  <dcterms:modified xsi:type="dcterms:W3CDTF">2024-11-08T13:19:00Z</dcterms:modified>
</cp:coreProperties>
</file>